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83F" w:rsidRDefault="0019483F" w:rsidP="00CA1D49">
      <w:pPr>
        <w:spacing w:after="0"/>
        <w:rPr>
          <w:rFonts w:ascii="Times New Roman" w:eastAsia="Calibri" w:hAnsi="Times New Roman" w:cs="Times New Roman"/>
        </w:rPr>
      </w:pPr>
      <w:bookmarkStart w:id="0" w:name="_GoBack"/>
    </w:p>
    <w:p w:rsidR="0019483F" w:rsidRDefault="0019483F" w:rsidP="00CA1D49">
      <w:pPr>
        <w:spacing w:after="0"/>
        <w:rPr>
          <w:rFonts w:ascii="Times New Roman" w:eastAsia="Calibri" w:hAnsi="Times New Roman" w:cs="Times New Roman"/>
        </w:rPr>
      </w:pPr>
    </w:p>
    <w:p w:rsidR="00D62F6F" w:rsidRPr="004D3445" w:rsidRDefault="00CA1D49" w:rsidP="00CA1D4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D3445">
        <w:rPr>
          <w:rFonts w:ascii="Times New Roman" w:eastAsia="Calibri" w:hAnsi="Times New Roman" w:cs="Times New Roman"/>
          <w:sz w:val="24"/>
          <w:szCs w:val="24"/>
        </w:rPr>
        <w:t xml:space="preserve">Рассмотрено         </w:t>
      </w:r>
      <w:r w:rsidRPr="004D3445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19483F" w:rsidRPr="004D344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</w:t>
      </w:r>
      <w:r w:rsidR="004D344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Pr="004D3445">
        <w:rPr>
          <w:rFonts w:ascii="Times New Roman" w:eastAsia="Calibri" w:hAnsi="Times New Roman" w:cs="Times New Roman"/>
          <w:b/>
          <w:sz w:val="24"/>
          <w:szCs w:val="24"/>
        </w:rPr>
        <w:t>УТВЕРЖДАЮ</w:t>
      </w:r>
      <w:r w:rsidR="0019483F" w:rsidRPr="004D3445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4D344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9483F" w:rsidRPr="004D344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D3445">
        <w:rPr>
          <w:rFonts w:ascii="Times New Roman" w:eastAsia="Calibri" w:hAnsi="Times New Roman" w:cs="Times New Roman"/>
          <w:sz w:val="24"/>
          <w:szCs w:val="24"/>
        </w:rPr>
        <w:t xml:space="preserve">Педагогическим советом                                              </w:t>
      </w:r>
      <w:r w:rsidR="004D344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19483F" w:rsidRPr="004D34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3445">
        <w:rPr>
          <w:rFonts w:ascii="Times New Roman" w:eastAsia="Calibri" w:hAnsi="Times New Roman" w:cs="Times New Roman"/>
          <w:sz w:val="24"/>
          <w:szCs w:val="24"/>
        </w:rPr>
        <w:t>Директор</w:t>
      </w:r>
      <w:r w:rsidR="0019483F" w:rsidRPr="004D3445">
        <w:rPr>
          <w:rFonts w:ascii="Times New Roman" w:eastAsia="Calibri" w:hAnsi="Times New Roman" w:cs="Times New Roman"/>
          <w:sz w:val="24"/>
          <w:szCs w:val="24"/>
        </w:rPr>
        <w:t xml:space="preserve"> МКОУ СОШ с</w:t>
      </w:r>
      <w:proofErr w:type="gramStart"/>
      <w:r w:rsidR="0019483F" w:rsidRPr="004D3445">
        <w:rPr>
          <w:rFonts w:ascii="Times New Roman" w:eastAsia="Calibri" w:hAnsi="Times New Roman" w:cs="Times New Roman"/>
          <w:sz w:val="24"/>
          <w:szCs w:val="24"/>
        </w:rPr>
        <w:t>.Б</w:t>
      </w:r>
      <w:proofErr w:type="gramEnd"/>
      <w:r w:rsidR="0019483F" w:rsidRPr="004D3445">
        <w:rPr>
          <w:rFonts w:ascii="Times New Roman" w:eastAsia="Calibri" w:hAnsi="Times New Roman" w:cs="Times New Roman"/>
          <w:sz w:val="24"/>
          <w:szCs w:val="24"/>
        </w:rPr>
        <w:t>абстово</w:t>
      </w:r>
    </w:p>
    <w:p w:rsidR="00CA1D49" w:rsidRPr="004D3445" w:rsidRDefault="00D62F6F" w:rsidP="00CA1D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D3445">
        <w:rPr>
          <w:rFonts w:ascii="Times New Roman" w:eastAsia="Calibri" w:hAnsi="Times New Roman" w:cs="Times New Roman"/>
          <w:sz w:val="24"/>
          <w:szCs w:val="24"/>
        </w:rPr>
        <w:t xml:space="preserve">Протокол № </w:t>
      </w:r>
      <w:r w:rsidR="002F19D3" w:rsidRPr="004D3445">
        <w:rPr>
          <w:rFonts w:ascii="Times New Roman" w:eastAsia="Calibri" w:hAnsi="Times New Roman" w:cs="Times New Roman"/>
          <w:sz w:val="24"/>
          <w:szCs w:val="24"/>
        </w:rPr>
        <w:t>___________</w:t>
      </w:r>
      <w:r w:rsidR="0019483F" w:rsidRPr="004D3445">
        <w:rPr>
          <w:rFonts w:ascii="Times New Roman" w:eastAsia="Calibri" w:hAnsi="Times New Roman" w:cs="Times New Roman"/>
          <w:sz w:val="24"/>
          <w:szCs w:val="24"/>
        </w:rPr>
        <w:t xml:space="preserve">.   </w:t>
      </w:r>
      <w:r w:rsidR="00CA1D49" w:rsidRPr="004D3445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4D3445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19483F" w:rsidRPr="004D34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3445">
        <w:rPr>
          <w:rFonts w:ascii="Times New Roman" w:eastAsia="Calibri" w:hAnsi="Times New Roman" w:cs="Times New Roman"/>
          <w:sz w:val="24"/>
          <w:szCs w:val="24"/>
        </w:rPr>
        <w:t>_______</w:t>
      </w:r>
      <w:r w:rsidR="00CA1D49" w:rsidRPr="004D3445">
        <w:rPr>
          <w:rFonts w:ascii="Times New Roman" w:eastAsia="Calibri" w:hAnsi="Times New Roman" w:cs="Times New Roman"/>
          <w:sz w:val="24"/>
          <w:szCs w:val="24"/>
        </w:rPr>
        <w:t xml:space="preserve">__________ </w:t>
      </w:r>
      <w:r w:rsidRPr="004D3445">
        <w:rPr>
          <w:rFonts w:ascii="Times New Roman" w:eastAsia="Calibri" w:hAnsi="Times New Roman" w:cs="Times New Roman"/>
          <w:sz w:val="24"/>
          <w:szCs w:val="24"/>
        </w:rPr>
        <w:t>Г.В.Фирсова</w:t>
      </w:r>
    </w:p>
    <w:p w:rsidR="00CA1D49" w:rsidRPr="004D3445" w:rsidRDefault="0019483F" w:rsidP="00CA1D49">
      <w:pPr>
        <w:spacing w:after="75" w:line="330" w:lineRule="atLeast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4D344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CA1D49" w:rsidRPr="004D344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Приказ </w:t>
      </w:r>
      <w:r w:rsidR="00D62F6F" w:rsidRPr="004D344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№ </w:t>
      </w:r>
      <w:proofErr w:type="spellStart"/>
      <w:r w:rsidR="00D62F6F" w:rsidRPr="004D344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____</w:t>
      </w:r>
      <w:proofErr w:type="gramStart"/>
      <w:r w:rsidR="00D62F6F" w:rsidRPr="004D344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от</w:t>
      </w:r>
      <w:proofErr w:type="spellEnd"/>
      <w:proofErr w:type="gramEnd"/>
      <w:r w:rsidR="00D62F6F" w:rsidRPr="004D344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_______</w:t>
      </w:r>
    </w:p>
    <w:bookmarkEnd w:id="0"/>
    <w:p w:rsidR="00CA1D49" w:rsidRDefault="00CA1D49" w:rsidP="00E320DD">
      <w:pPr>
        <w:spacing w:after="75" w:line="330" w:lineRule="atLeast"/>
        <w:rPr>
          <w:rFonts w:ascii="Trebuchet MS" w:eastAsia="Times New Roman" w:hAnsi="Trebuchet MS" w:cs="Times New Roman"/>
          <w:b/>
          <w:bCs/>
          <w:color w:val="333333"/>
          <w:sz w:val="24"/>
          <w:szCs w:val="24"/>
          <w:lang w:eastAsia="ru-RU"/>
        </w:rPr>
      </w:pPr>
    </w:p>
    <w:p w:rsidR="00E320DD" w:rsidRDefault="00E320DD" w:rsidP="00CA1D49">
      <w:pPr>
        <w:spacing w:after="75" w:line="33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A1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Положение об антикоррупционной рабочей Группе по противодействию коррупции</w:t>
      </w:r>
    </w:p>
    <w:p w:rsidR="00CA1D49" w:rsidRPr="00CA1D49" w:rsidRDefault="00CA1D49" w:rsidP="00CA1D49">
      <w:pPr>
        <w:spacing w:after="75" w:line="330" w:lineRule="atLeast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</w:t>
      </w:r>
      <w:r w:rsidR="00D62F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ОУ СОШ </w:t>
      </w:r>
      <w:r w:rsidR="00D62F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</w:t>
      </w:r>
      <w:proofErr w:type="gramStart"/>
      <w:r w:rsidR="00D62F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.Б</w:t>
      </w:r>
      <w:proofErr w:type="gramEnd"/>
      <w:r w:rsidR="00D62F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абстов</w:t>
      </w:r>
      <w:r w:rsidR="001948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</w:p>
    <w:p w:rsidR="00E320DD" w:rsidRPr="00CA1D49" w:rsidRDefault="00E320DD" w:rsidP="00AB0D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tbl>
      <w:tblPr>
        <w:tblW w:w="10275" w:type="dxa"/>
        <w:tblCellSpacing w:w="15" w:type="dxa"/>
        <w:tblInd w:w="-84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75"/>
      </w:tblGrid>
      <w:tr w:rsidR="00E320DD" w:rsidRPr="00E320DD" w:rsidTr="007350CF">
        <w:trPr>
          <w:trHeight w:val="14571"/>
          <w:tblCellSpacing w:w="15" w:type="dxa"/>
        </w:trPr>
        <w:tc>
          <w:tcPr>
            <w:tcW w:w="102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3445" w:rsidRPr="004D3445" w:rsidRDefault="004D3445" w:rsidP="004D34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4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Рассмотрено         </w:t>
            </w:r>
            <w:r w:rsidRPr="004D34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4D34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УТВЕРЖДАЮ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</w:t>
            </w:r>
            <w:r w:rsidRPr="004D34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D34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D34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Педагогическим советом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4D34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4D3445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МКОУ СОШ с</w:t>
            </w:r>
            <w:proofErr w:type="gramStart"/>
            <w:r w:rsidRPr="004D3445">
              <w:rPr>
                <w:rFonts w:ascii="Times New Roman" w:eastAsia="Calibri" w:hAnsi="Times New Roman" w:cs="Times New Roman"/>
                <w:sz w:val="24"/>
                <w:szCs w:val="24"/>
              </w:rPr>
              <w:t>.Б</w:t>
            </w:r>
            <w:proofErr w:type="gramEnd"/>
            <w:r w:rsidRPr="004D3445">
              <w:rPr>
                <w:rFonts w:ascii="Times New Roman" w:eastAsia="Calibri" w:hAnsi="Times New Roman" w:cs="Times New Roman"/>
                <w:sz w:val="24"/>
                <w:szCs w:val="24"/>
              </w:rPr>
              <w:t>абстово</w:t>
            </w:r>
          </w:p>
          <w:p w:rsidR="004D3445" w:rsidRPr="004D3445" w:rsidRDefault="004D3445" w:rsidP="004D344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34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___________.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</w:t>
            </w:r>
            <w:r w:rsidRPr="004D34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_______</w:t>
            </w:r>
            <w:r w:rsidRPr="004D3445">
              <w:rPr>
                <w:rFonts w:ascii="Times New Roman" w:eastAsia="Calibri" w:hAnsi="Times New Roman" w:cs="Times New Roman"/>
                <w:sz w:val="24"/>
                <w:szCs w:val="24"/>
              </w:rPr>
              <w:t>__________ Г.В.Фирсова</w:t>
            </w:r>
          </w:p>
          <w:p w:rsidR="004D3445" w:rsidRPr="004D3445" w:rsidRDefault="004D3445" w:rsidP="004D3445">
            <w:pPr>
              <w:spacing w:after="75" w:line="330" w:lineRule="atLeast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4D344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   </w:t>
            </w:r>
            <w:r w:rsidRPr="004D344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Приказ № </w:t>
            </w:r>
            <w:proofErr w:type="spellStart"/>
            <w:r w:rsidRPr="004D344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____</w:t>
            </w:r>
            <w:proofErr w:type="gramStart"/>
            <w:r w:rsidRPr="004D344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от</w:t>
            </w:r>
            <w:proofErr w:type="spellEnd"/>
            <w:proofErr w:type="gramEnd"/>
            <w:r w:rsidRPr="004D344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_______</w:t>
            </w:r>
          </w:p>
          <w:p w:rsidR="004D3445" w:rsidRDefault="004D3445" w:rsidP="004D3445">
            <w:pPr>
              <w:spacing w:after="75" w:line="330" w:lineRule="atLeast"/>
              <w:rPr>
                <w:rFonts w:ascii="Trebuchet MS" w:eastAsia="Times New Roman" w:hAnsi="Trebuchet MS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D3445" w:rsidRDefault="004D3445" w:rsidP="004D3445">
            <w:pPr>
              <w:spacing w:after="75" w:line="33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CA1D4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Положение об </w:t>
            </w:r>
            <w:proofErr w:type="spellStart"/>
            <w:r w:rsidRPr="00CA1D4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CA1D4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рабочей Группе по противодействию коррупции</w:t>
            </w:r>
          </w:p>
          <w:p w:rsidR="004D3445" w:rsidRDefault="004D3445" w:rsidP="004D3445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МКОУ СОШ 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абстово</w:t>
            </w:r>
          </w:p>
          <w:p w:rsidR="00E320DD" w:rsidRPr="00E320DD" w:rsidRDefault="00E320DD" w:rsidP="004D3445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Настоящее положение разработано в целях защиты прав и свобод граждан, обеспечения законности, правопорядка и обще</w:t>
            </w:r>
            <w:r w:rsidR="00CA1D4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ственной безопасности в М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r w:rsidR="00CA1D4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ОУ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СОШ с</w:t>
            </w:r>
            <w:proofErr w:type="gramStart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</w:t>
            </w:r>
            <w:r w:rsidR="00CA1D4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  <w:t xml:space="preserve">, </w:t>
            </w:r>
            <w:r w:rsidR="00CA1D4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пределяет задачи, основные принципы противодействия коррупции и меры предупреждения коррупционных правонарушений.</w:t>
            </w:r>
          </w:p>
          <w:p w:rsidR="00E320DD" w:rsidRPr="00E320DD" w:rsidRDefault="00E320DD" w:rsidP="007350CF">
            <w:pPr>
              <w:spacing w:after="0" w:line="240" w:lineRule="auto"/>
              <w:ind w:firstLine="709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1.Основные понятия, применяемые в настоящем положении.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  Для целей настоящего положения используются следующие основные понятия: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  1) антикоррупционная политика – деятельность </w:t>
            </w:r>
            <w:r w:rsidR="00CA1D4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r w:rsidR="00CA1D4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ОУ СОШ 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proofErr w:type="gramStart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 антикоррупционной политике, направленной на создание эффективной системы противодействия коррупции; </w:t>
            </w:r>
          </w:p>
          <w:p w:rsidR="00E320DD" w:rsidRDefault="00E320DD" w:rsidP="00735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  2) антикоррупционная экспертиза правовых актов - деятельность специалистов по выявлению и описанию </w:t>
            </w:r>
            <w:proofErr w:type="spellStart"/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коррупциогенных</w:t>
            </w:r>
            <w:proofErr w:type="spellEnd"/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факторов, относящихся к действующим правовым актам и (или) их проектам, разработке рекомендаций, направленных на устранение или ограничение действия таких факторов; </w:t>
            </w:r>
          </w:p>
          <w:p w:rsidR="00E320DD" w:rsidRDefault="00E320DD" w:rsidP="00735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3) коррупция - принятие в своих интересах, а равно в интересах иных лиц, лично или через посредников имущественных благ, а также извлечение преимуществ </w:t>
            </w:r>
            <w:r w:rsidR="00CA1D4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лицами, замещающими должности МБОУ СОШ 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proofErr w:type="gramStart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с использованием своих должностных полномочий и связанных с ними возможностей, а равно подкуп данных лиц путем противоправного предоставления им физическими и юридическими лицами указанных благ и преимуществ;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  4) коррупционное правонарушение - деяние, обладающее признаками коррупции, за которое нормативным правовым актом предусмотрена гражданско-правовая, дисциплинарная, административная или уголовная ответственность;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  5) </w:t>
            </w:r>
            <w:proofErr w:type="spellStart"/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коррупциогенный</w:t>
            </w:r>
            <w:proofErr w:type="spellEnd"/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фактор - явление или совокупность явлений, порождающих коррупционные правонарушения или способствующие их распространению;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  6) предупреждение коррупции - деятельность </w:t>
            </w:r>
            <w:r w:rsidR="00CA1D4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r w:rsidR="00CA1D4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ОУ СОШ 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proofErr w:type="gramStart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 антикоррупционной политике, направленной на выявление, изучение, ограничение либо устранение явлений, порождающих коррупционные правонарушения или способствующих их распространению; </w:t>
            </w:r>
          </w:p>
          <w:p w:rsidR="00E320DD" w:rsidRDefault="00E320DD" w:rsidP="00735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7) Антикоррупционная группа (далее – рабочая Группа) </w:t>
            </w:r>
            <w:r w:rsidR="00CA1D4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r w:rsidR="00CA1D4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ОУ  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СОШ с</w:t>
            </w:r>
            <w:proofErr w:type="gramStart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является общественным, постоянно действующим совещательным органом, созданным для обеспечения взаимодействия органов самоуправления, правоохранительных органов, органов государственной власти в процессе реализации антикоррупционной политики в образовательном учреждении.</w:t>
            </w:r>
          </w:p>
          <w:p w:rsidR="00E320DD" w:rsidRDefault="00E320DD" w:rsidP="00735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8) Правовую основу деятельности рабочей Группы составляют Конституция Российской Федерации, нормативные правовые акты иных федеральных органов государств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енной власти, Устав М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ОУ СОШ 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proofErr w:type="gramStart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</w:t>
            </w:r>
            <w:r w:rsidRPr="00E320D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2. Основные принципы противодействия коррупции.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2.1. Противодействие коррупции в 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ОУ 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СОШ с</w:t>
            </w:r>
            <w:proofErr w:type="gramStart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осуществляется на основе следующих основных принципов: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1) приоритета профилактических мер, направленных на недопущение формирования причин и условий, порождающих коррупцию;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2) обеспечения четкой правовой регламентации деятельности, законности и гласности такой деятельности, государственного и общественног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 контроля над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ней;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3) приоритета защиты прав и законных интересов физических и юридических лиц;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4) взаимодействия с общественными объединениями и гражданами.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2.2. Основные принципы деятельности рабочей группы: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8C5D15" w:rsidRDefault="00E320DD" w:rsidP="007350C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признание, обеспечение и защита основных прав и свобод человека и гражданина;</w:t>
            </w:r>
            <w:r w:rsidRPr="008C5D15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8C5D15" w:rsidRDefault="00E320DD" w:rsidP="007350C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законность;</w:t>
            </w:r>
            <w:r w:rsidRPr="008C5D15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8C5D15" w:rsidRDefault="00E320DD" w:rsidP="007350C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публичность и открытость деятельности</w:t>
            </w:r>
            <w:r w:rsidR="008C5D15" w:rsidRP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; </w:t>
            </w:r>
            <w:r w:rsidRPr="008C5D15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8C5D15" w:rsidRDefault="00E320DD" w:rsidP="007350C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неотвратимость ответственности за совершение коррупционных правонарушений;</w:t>
            </w:r>
            <w:r w:rsidRPr="008C5D15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8C5D15" w:rsidRDefault="00E320DD" w:rsidP="007350C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proofErr w:type="gramStart"/>
            <w:r w:rsidRP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комплексное использование политических, организационных, информационно – пропагандистских, социально- экономических, правовых, специальных и иных мер;</w:t>
            </w:r>
            <w:r w:rsidRPr="008C5D15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proofErr w:type="gramEnd"/>
          </w:p>
          <w:p w:rsidR="00E320DD" w:rsidRPr="008922C2" w:rsidRDefault="00E320DD" w:rsidP="007350C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8922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приоритетное применение мер по предупреждению коррупции.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3.Основные меры предупреждения коррупционных правонарушений.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Предупреждение коррупционных правонарушений осуществляется путем применения следующих мер: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8C5D15" w:rsidRDefault="00E320DD" w:rsidP="007350CF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разработка и реализация антикоррупционных программ; </w:t>
            </w:r>
            <w:r w:rsidRPr="008C5D15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8C5D15" w:rsidRDefault="00E320DD" w:rsidP="007350CF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проведение антикоррупционной экспертизы правовых актов и (или) их проектов; </w:t>
            </w:r>
            <w:r w:rsidRPr="008C5D15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8C5D15" w:rsidRDefault="00AB0D9E" w:rsidP="007350CF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антикоррупционное</w:t>
            </w:r>
            <w:r w:rsidR="00E320DD" w:rsidRP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образование и пропаганда; </w:t>
            </w:r>
            <w:r w:rsidR="00E320DD" w:rsidRPr="008C5D15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8922C2" w:rsidRDefault="00E320DD" w:rsidP="007350CF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8922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иные меры, предусмотренные законодательством Российской Федерации.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4. План мероприятий по противодействию коррупции.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4.1. План мероприятий по противодействию коррупции является комплексной мерой, обеспечивающей согласованное применение правовых, экономических, образовательных, воспитательных, организационных и иных мер, направленных на противодействие коррупции в 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ОУ СОШ </w:t>
            </w:r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proofErr w:type="gramStart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8C5D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</w:t>
            </w:r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4.2. Разработка и принятие     плана мероприятий по противодействию коррупции осуществляется в порядке, установленном законодательством.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5.Антикоррупционная экспертиза правовых актов и (или) их проектов.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5.1. Антикоррупционная экспертиза правовых актов и (или) их проектов проводится с целью выявления и устранения несовершенства правовых норм, которые повышают вероятность коррупционных действий.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5.2. Решение о проведении антикоррупционной экспертизы правовых актов и (или) их проектов принимается директором 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</w:t>
            </w:r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ОУ СОШ </w:t>
            </w:r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proofErr w:type="gramStart"/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абстово 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 наличии достаточных оснований предполагать о присутствии в правовых актах или их проектах </w:t>
            </w:r>
            <w:proofErr w:type="spellStart"/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коррупциогенных</w:t>
            </w:r>
            <w:proofErr w:type="spellEnd"/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факторов.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5. 3 Граждане (обучающиеся, родители, </w:t>
            </w:r>
            <w:r w:rsidR="007350CF"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работники </w:t>
            </w:r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школы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) вправе обратиться к председателю антикоррупционной рабочей группы по противодействию коррупции в 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</w:t>
            </w:r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ОУ СОШ </w:t>
            </w:r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proofErr w:type="gramStart"/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обращением о проведении антикоррупционной экспертизы действующих правовых актов.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6. Антикоррупционное образование и пропаганда.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6.1. Для решения задач по формированию антикоррупционного мировоззрения, повышения уровня правосознания и правовой культуры, в </w:t>
            </w:r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МКОУ СОШ с</w:t>
            </w:r>
            <w:proofErr w:type="gramStart"/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установленном порядке организуется изучение правовых и морально-этических аспектов деятельности.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6.2. Организация антикоррупционного образования осуществляется 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антикоррупционной рабочей </w:t>
            </w:r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группой </w:t>
            </w:r>
            <w:r w:rsidR="007350CF"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противодействию коррупции в </w:t>
            </w:r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МКОУ СОШ с</w:t>
            </w:r>
            <w:proofErr w:type="gramStart"/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абстово.</w:t>
            </w: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6.3. Антикоррупционная пропаганда представляет собой целенаправленную деятельность средств массовой информации, координируемую и стимулируемую системой государственных заказов, содержанием которой являются просветительская работа в </w:t>
            </w:r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МКОУ СОШ с</w:t>
            </w:r>
            <w:proofErr w:type="gramStart"/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</w:t>
            </w:r>
            <w:r w:rsidR="0019483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 вопросам противостояния коррупции в любых ее проявлениях, воспитания у граждан чувства гражданской ответственности, укрепление доверия к власти. 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7. Внедрение антикоррупционных механизмов.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7.1. Проведение совещания с работниками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школы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 вопросам антикоррупционной политики в образовании.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7.2. Усиление воспитательной и разъяснительной работы среди административного и 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педагогического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состава по недопущению фактов вымогательства и получения денежных сре</w:t>
            </w:r>
            <w:proofErr w:type="gramStart"/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дств пр</w:t>
            </w:r>
            <w:proofErr w:type="gramEnd"/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сдаче экзаменов.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7.3. Проведение проверок целевого использования средств.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7.4. Участие в комплексных проверках по порядку привлечения внебюджетных средств и их целевому использованию.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AB0D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7.5. Усиление контроля  над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ведением документов строгой отчетности.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7.6. Анализ о состоянии работы и мерах по предупреждению коррупционных правонарушений в </w:t>
            </w:r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МКОУ СОШ с.</w:t>
            </w:r>
            <w:r w:rsidR="0019483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7350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Бабстово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Подведение итогов анонимного анкетирования обучающихся на предмет выявления фактов коррупционных правонарушений и обобщение вопроса на заседании Рабочей группы по реализации стратегии антикоррупционной политики.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7.7. Анализ заявлений, обращений граждан на предмет наличия в них информации о фактах коррупции в </w:t>
            </w:r>
            <w:r w:rsid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МКОУ СОШ с.</w:t>
            </w:r>
            <w:r w:rsidR="0019483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Бабстово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Принятие по результатам проверок организационных мер, направленных на предупреждение подобных фактов.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ind w:firstLine="709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8. Основные задачи и функции рабочей Группы.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8.1. Основными задачами рабочей Группы являются: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7078C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рекомендаций для принятия решений по вопросам противодействия коррупции;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BB25AB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участие в подготовке предложений, направленных на устранение причин и условий, порождающих коррупцию;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8922C2" w:rsidRDefault="00E320DD" w:rsidP="007350C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8922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8922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922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качеством и своевременностью решения вопросов, содержащихся в обращениях граждан;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8.2. Основные функции рабочей Группы являются: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8021A3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разработка основных направлений антикоррупционной политики;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F2628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участие в разработке и реализации антикоррупционных мероприятий, оценка их эффективности, осуществление </w:t>
            </w:r>
            <w:proofErr w:type="gramStart"/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ходом их реализации;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D067A3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участие в рассмотрении заключений, составленных по результатам проведения антикоррупционных экспертиз;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453166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проектов решений по вопросам, входящим в компетенцию рабочей Группы;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8922C2" w:rsidRDefault="00E320DD" w:rsidP="007350C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8922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участие в организации антикоррупционной пропаганды;</w:t>
            </w:r>
          </w:p>
          <w:p w:rsidR="00E320DD" w:rsidRPr="009F7927" w:rsidRDefault="00E320DD" w:rsidP="009F7927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в установленном порядке предложений по вопросам борьбы с коррупцией.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ind w:left="1429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9.Порядок работы рабочей Группы.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9.1. Работа комиссии осуществляется на плановой основе;</w:t>
            </w: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9.2. План работы формируется на основании предложений, внесенных исходя из складывающейся ситуации и обстановки;</w:t>
            </w: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9.3. План составляется на год и утверждается на заседании рабочей Группы;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9.4. Работой рабочей Группы руководит Председатель рабочей Группы;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9.5.Заседания рабочей Группы проводится по мере необходимости, но не реже одного раза в квартал. По решению Председателя рабочей Группы могут проводиться внеочередные заседания рабочей Группы. Предложения по повестке дня заседания рабочей Группы могут вноситься любым членом рабочей Группы. Повестка дня и порядок рассмотрения вопросов на заседаниях рабочей Группы утверждаются Председателем рабочей Группы.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9.6.Заседания рабочей Группы ведет Председатель рабочей Группы, а в его отсутствие по его поручению заместитель председателя рабочей Группы;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9.7.Присутствие на заседаниях рабочей Группы членов рабочей Группы обязательно. Делегирование членом рабочей Группы с</w:t>
            </w:r>
            <w:r w:rsidR="0019483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воих полномочий в рабочей Группе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иным должностным лицам не допускаются. В случае невозможности присутствия члена рабочей Группы на заседании он обязан заблаговременно известить об этом Председателя рабочей Группы. Лицо</w:t>
            </w:r>
            <w:r w:rsidR="009C5F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исполняющее обязанности должностного лица, являющегося членом рабочей Группы, принимают участие в заседании рабочей Группы с правом совещательного голоса. Заседание рабочей Группы считается правомочным, если на нем присутствует более половины ее членов. В зависимости от рассматриваемых вопросов к участию в заседаниях Рабочей группы могут привлекаться иные лица. </w:t>
            </w: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9.8. Решения рабочей Группы принимаются на его заседании простым большинством голосов от общего числа присутствующих на заседании членов рабочей Группы и вступают в силу после утверждения Председателем рабочей Группы. Решения рабочей группы на утверждение Председателю рабочей Группы представляет секретарь рабочей Группы.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9.9.Решения рабочей группы оформляются протоколом. В протоколе указываются дата заседания, фамилии присутствующих на нем лиц, повестка дня, принятые решения и результаты голосования. При равенстве голосов голос председателя рабочей Группы является решающим.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9.10. Члены рабочей Группы обладают равными правами при принятии решений. Члены рабочей Группы и лица участвующие в ее заседании, не вправе разглашать сведения, ставшие им известны в ходе рабочей Группы.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9.11.Каждый член рабочей Группы, не согласный с решением комиссии, имеет право изложить письменно свое особое мнение по рассматриваемому вопросу, которое подлежит обязательному приобщению к протоколу заседания комиссии.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9.12. Организацию заседания рабочей Группы и обеспечение подготовки проектов ее решений осуществляет секретарь рабочей Группы. В случае необходимости решения рабочей Группы могут быть приняты в форме приказа директора </w:t>
            </w:r>
            <w:r w:rsid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МКОУ СОШ с</w:t>
            </w:r>
            <w:proofErr w:type="gramStart"/>
            <w:r w:rsid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Решения рабочей Группы доводятся до сведения всех заинтересованных лиц, органов и организаций.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9.13. Основанием для проведения внеочередного заседания рабочей Группы является информация о факте коррупции в образовательном учреждение, полученная директором </w:t>
            </w:r>
            <w:r w:rsid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МКОУ СОШ с</w:t>
            </w:r>
            <w:proofErr w:type="gramStart"/>
            <w:r w:rsid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.Б</w:t>
            </w:r>
            <w:proofErr w:type="gramEnd"/>
            <w:r w:rsid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абстово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правоохранительных органов, судебных или иных государственных органов, от организаций, должностных лиц или граждан.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9.14. </w:t>
            </w:r>
            <w:r w:rsidR="008922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Информация, указанная в пункте 9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.13. настоящего Положения рассматривается рабочей Группой, если она представлена в письменном виде и содержит следующие сведения: фамилию, имя, отчество гражданского служащего; описание факта коррупции, данные об источнике информации.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9.15. По результатам проведения внеочередного заедания, рабочая Группа предлагает принять решение о проведении служебной проверки сотрудника структурного подразделения, в котором зафиксирован факт коррупции.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ind w:left="1429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10. Состав рабочей Группы.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10.1. В состав рабочей Группы входят председатель рабочей Группы, члены рабочей Группы и ответственный секретарь рабочей Группы.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10.2. Председатель рабочей Группы: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7B7F5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определяет порядок и регламент рассмотрения вопросов на заседаниях рабочей Группы;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EC7F6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утверждает повестку дня заседания рабочей Группы, представленную ответственным секретарем рабочей Группы;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1E54C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распределяет обязанности между членами рабочей Группы и дает поручения по подготовке вопросов для рассмотрения на заседаниях рабочей Группы;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9D59E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принимает решение о привлечении независимых экспертов (консультантов) для проведения экспертиз при подготовке вопросов, выносимых на рассмотрение рабочей Группы, утверждает реестр независимых экспертов</w:t>
            </w:r>
            <w:r w:rsidR="009F7927"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(консультантов) рабочей Группы;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8922C2" w:rsidRDefault="00E320DD" w:rsidP="007350C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8922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утверждает годовой план работы рабочей Группы;</w:t>
            </w:r>
          </w:p>
          <w:p w:rsid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9F7927" w:rsidRPr="00E320DD" w:rsidRDefault="009F7927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10.3. Ответственный секретарь рабочей Группы:</w:t>
            </w:r>
          </w:p>
          <w:p w:rsidR="00E320DD" w:rsidRPr="00E320DD" w:rsidRDefault="00E320DD" w:rsidP="007350CF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320DD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4F07B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регистрирует письм</w:t>
            </w:r>
            <w:r w:rsidR="008922C2"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а, </w:t>
            </w: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поступившие для рассмотрения на заседаниях комиссии рабочей Группы;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FE7D4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формирует повестку дня заседания рабочей Группы;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0E313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осуществляет подготовку заседаний рабочей Группы;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4517E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организует ведение протоколов заседаний рабочей Группы;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B242A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доводит до сведения членов рабочей Группы информацию о вынесенных на рассмотрение рабочей Группы вопросах и представляет необходимые материалы для их рассмотрения;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000F2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доводит до сведения членов рабочей Группы информацию о дате, времени и месте проведения очередного (внеочередного) заседания рабочей Группы;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8306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ведет учет, контроль исполнения и хранение протоколов и решений рабочей Группы с сопроводительными материалами;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2F2A4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обеспечивает подготовку проекта годового плана работы Рабочей Группы и представляет его на утверждение председателю рабочей Группы;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B67A4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9F79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поручению председателя рабочей Группы содействует организации выполнения научных, исследовательских, экспертных работ и проведения мониторинга в сфере противодействия коррупции;</w:t>
            </w:r>
            <w:r w:rsidRPr="009F7927">
              <w:rPr>
                <w:rFonts w:ascii="Trebuchet MS" w:eastAsia="Times New Roman" w:hAnsi="Trebuchet MS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320DD" w:rsidRPr="009F7927" w:rsidRDefault="00E320DD" w:rsidP="007350C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8922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несет ответственность за информационное, организационно </w:t>
            </w:r>
            <w:proofErr w:type="gramStart"/>
            <w:r w:rsidRPr="008922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–т</w:t>
            </w:r>
            <w:proofErr w:type="gramEnd"/>
            <w:r w:rsidRPr="008922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ехническое и экспертное обеспечение деятельности рабочей Группы.</w:t>
            </w:r>
          </w:p>
          <w:p w:rsidR="009F7927" w:rsidRDefault="009F7927" w:rsidP="009F7927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</w:p>
          <w:p w:rsidR="009F7927" w:rsidRDefault="009F7927" w:rsidP="009F7927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</w:p>
          <w:p w:rsidR="009F7927" w:rsidRDefault="009F7927" w:rsidP="009F7927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</w:p>
          <w:p w:rsidR="009F7927" w:rsidRDefault="009F7927" w:rsidP="009F7927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</w:p>
          <w:p w:rsidR="009F7927" w:rsidRPr="009F7927" w:rsidRDefault="009F7927" w:rsidP="009F7927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</w:tbl>
    <w:p w:rsidR="00EC13C1" w:rsidRDefault="00EC13C1"/>
    <w:sectPr w:rsidR="00EC13C1" w:rsidSect="00E90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6D7C"/>
    <w:multiLevelType w:val="hybridMultilevel"/>
    <w:tmpl w:val="0D8402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A506353"/>
    <w:multiLevelType w:val="hybridMultilevel"/>
    <w:tmpl w:val="D3E0E6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BFF5C1F"/>
    <w:multiLevelType w:val="hybridMultilevel"/>
    <w:tmpl w:val="F7A89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53766E"/>
    <w:multiLevelType w:val="hybridMultilevel"/>
    <w:tmpl w:val="B19645F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6515804"/>
    <w:multiLevelType w:val="hybridMultilevel"/>
    <w:tmpl w:val="5630C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152130"/>
    <w:multiLevelType w:val="hybridMultilevel"/>
    <w:tmpl w:val="0BB09F6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F4B"/>
    <w:rsid w:val="00100A3C"/>
    <w:rsid w:val="0019483F"/>
    <w:rsid w:val="002F19D3"/>
    <w:rsid w:val="004D3445"/>
    <w:rsid w:val="005B2F4B"/>
    <w:rsid w:val="007350CF"/>
    <w:rsid w:val="008922C2"/>
    <w:rsid w:val="008C5D15"/>
    <w:rsid w:val="009C5FDA"/>
    <w:rsid w:val="009F7927"/>
    <w:rsid w:val="00AB0D9E"/>
    <w:rsid w:val="00B80D94"/>
    <w:rsid w:val="00CA1D49"/>
    <w:rsid w:val="00D62F6F"/>
    <w:rsid w:val="00E320DD"/>
    <w:rsid w:val="00E62800"/>
    <w:rsid w:val="00E90981"/>
    <w:rsid w:val="00EC1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2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2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22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2216</Words>
  <Characters>12634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юзер</cp:lastModifiedBy>
  <cp:revision>10</cp:revision>
  <cp:lastPrinted>2019-01-18T06:41:00Z</cp:lastPrinted>
  <dcterms:created xsi:type="dcterms:W3CDTF">2014-10-28T04:46:00Z</dcterms:created>
  <dcterms:modified xsi:type="dcterms:W3CDTF">2019-01-18T06:43:00Z</dcterms:modified>
</cp:coreProperties>
</file>